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F325B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JOINT LUZ AND TEU SPECIAL </w:t>
      </w:r>
      <w:r w:rsidR="00250370">
        <w:rPr>
          <w:rFonts w:ascii="Times New Roman" w:eastAsia="Times New Roman" w:hAnsi="Times New Roman" w:cs="Times New Roman"/>
          <w:b/>
        </w:rPr>
        <w:t>WORKSHOP</w:t>
      </w:r>
      <w:r>
        <w:rPr>
          <w:rFonts w:ascii="Times New Roman" w:eastAsia="Times New Roman" w:hAnsi="Times New Roman" w:cs="Times New Roman"/>
          <w:b/>
        </w:rPr>
        <w:t xml:space="preserve"> </w:t>
      </w:r>
      <w:r w:rsidR="00272C6E">
        <w:rPr>
          <w:rFonts w:ascii="Times New Roman" w:eastAsia="Times New Roman" w:hAnsi="Times New Roman" w:cs="Times New Roman"/>
          <w:b/>
        </w:rPr>
        <w:t>MEETING MINUTES</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9517B4"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21</w:t>
      </w:r>
      <w:r w:rsidR="00F325B0">
        <w:rPr>
          <w:rFonts w:ascii="Times New Roman" w:eastAsia="Times New Roman" w:hAnsi="Times New Roman" w:cs="Times New Roman"/>
          <w:b/>
        </w:rPr>
        <w:t>, 2018</w:t>
      </w:r>
    </w:p>
    <w:p w:rsidR="00272C6E" w:rsidRPr="00272C6E" w:rsidRDefault="00F325B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DA6BD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F325B0">
        <w:rPr>
          <w:rFonts w:ascii="Times New Roman" w:eastAsia="Calibri" w:hAnsi="Times New Roman" w:cs="Times New Roman"/>
        </w:rPr>
        <w:t>Lori Boyer</w:t>
      </w:r>
      <w:r w:rsidR="00491F44" w:rsidRPr="00491F44">
        <w:rPr>
          <w:rFonts w:ascii="Times New Roman" w:eastAsia="Calibri" w:hAnsi="Times New Roman" w:cs="Times New Roman"/>
        </w:rPr>
        <w:t xml:space="preserve"> </w:t>
      </w:r>
      <w:r w:rsidRPr="00491F44">
        <w:rPr>
          <w:rFonts w:ascii="Times New Roman" w:eastAsia="Calibri" w:hAnsi="Times New Roman" w:cs="Times New Roman"/>
        </w:rPr>
        <w:t>(</w:t>
      </w:r>
      <w:r w:rsidR="00DA6BD7">
        <w:rPr>
          <w:rFonts w:ascii="Times New Roman" w:eastAsia="Calibri" w:hAnsi="Times New Roman" w:cs="Times New Roman"/>
        </w:rPr>
        <w:t>Chair</w:t>
      </w:r>
      <w:r w:rsidRPr="00491F44">
        <w:rPr>
          <w:rFonts w:ascii="Times New Roman" w:eastAsia="Calibri" w:hAnsi="Times New Roman" w:cs="Times New Roman"/>
        </w:rPr>
        <w:t xml:space="preserve">), </w:t>
      </w:r>
      <w:r w:rsidR="00304D8C">
        <w:rPr>
          <w:rFonts w:ascii="Times New Roman" w:eastAsia="Calibri" w:hAnsi="Times New Roman" w:cs="Times New Roman"/>
        </w:rPr>
        <w:t xml:space="preserve">Al Ferraro, </w:t>
      </w:r>
      <w:r w:rsidR="00250370">
        <w:rPr>
          <w:rFonts w:ascii="Times New Roman" w:eastAsia="Calibri" w:hAnsi="Times New Roman" w:cs="Times New Roman"/>
        </w:rPr>
        <w:t xml:space="preserve">Matt Schellenberg, Reggie Gaffney, </w:t>
      </w:r>
      <w:r w:rsidR="00304D8C">
        <w:rPr>
          <w:rFonts w:ascii="Times New Roman" w:eastAsia="Calibri" w:hAnsi="Times New Roman" w:cs="Times New Roman"/>
        </w:rPr>
        <w:t xml:space="preserve">Joyce Morgan, </w:t>
      </w:r>
      <w:r w:rsidR="00342308">
        <w:rPr>
          <w:rFonts w:ascii="Times New Roman" w:eastAsia="Calibri" w:hAnsi="Times New Roman" w:cs="Times New Roman"/>
        </w:rPr>
        <w:t>Jim Love</w:t>
      </w:r>
      <w:r w:rsidR="00074464">
        <w:rPr>
          <w:rFonts w:ascii="Times New Roman" w:eastAsia="Calibri" w:hAnsi="Times New Roman" w:cs="Times New Roman"/>
        </w:rPr>
        <w:t xml:space="preserve">, </w:t>
      </w:r>
      <w:r w:rsidR="009517B4">
        <w:rPr>
          <w:rFonts w:ascii="Times New Roman" w:eastAsia="Calibri" w:hAnsi="Times New Roman" w:cs="Times New Roman"/>
        </w:rPr>
        <w:t xml:space="preserve">John Crescimbeni, </w:t>
      </w:r>
      <w:r w:rsidR="00074464">
        <w:rPr>
          <w:rFonts w:ascii="Times New Roman" w:eastAsia="Calibri" w:hAnsi="Times New Roman" w:cs="Times New Roman"/>
        </w:rPr>
        <w:t>Danny Becton</w:t>
      </w:r>
      <w:r w:rsidR="009517B4">
        <w:rPr>
          <w:rFonts w:ascii="Times New Roman" w:eastAsia="Calibri" w:hAnsi="Times New Roman" w:cs="Times New Roman"/>
        </w:rPr>
        <w:t xml:space="preserve">, Aaron Bowman (arr. 2:06p), </w:t>
      </w:r>
      <w:r w:rsidR="009517B4" w:rsidRPr="009517B4">
        <w:rPr>
          <w:rFonts w:ascii="Times New Roman" w:eastAsia="Calibri" w:hAnsi="Times New Roman" w:cs="Times New Roman"/>
        </w:rPr>
        <w:t>Tommy Hazouri (arr. 2:34p)</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D446D5">
        <w:rPr>
          <w:rFonts w:ascii="Times New Roman" w:eastAsia="Calibri" w:hAnsi="Times New Roman" w:cs="Times New Roman"/>
        </w:rPr>
        <w:t>Paige Johnston</w:t>
      </w:r>
      <w:r w:rsidR="00293823">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neral Counsel;</w:t>
      </w:r>
      <w:r w:rsidR="00DA6BD7">
        <w:rPr>
          <w:rFonts w:ascii="Times New Roman" w:eastAsia="Calibri" w:hAnsi="Times New Roman" w:cs="Times New Roman"/>
        </w:rPr>
        <w:t xml:space="preserve"> </w:t>
      </w:r>
      <w:r w:rsidR="009517B4">
        <w:rPr>
          <w:rFonts w:ascii="Times New Roman" w:eastAsia="Calibri" w:hAnsi="Times New Roman" w:cs="Times New Roman"/>
        </w:rPr>
        <w:t>Heather Reber</w:t>
      </w:r>
      <w:r w:rsidR="001D41DA">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5646D3" w:rsidRPr="005646D3">
        <w:rPr>
          <w:rFonts w:ascii="Times New Roman" w:eastAsia="Calibri" w:hAnsi="Times New Roman" w:cs="Times New Roman"/>
        </w:rPr>
        <w:t xml:space="preserve"> </w:t>
      </w:r>
      <w:r w:rsidR="00342308">
        <w:rPr>
          <w:rFonts w:ascii="Times New Roman" w:eastAsia="Calibri" w:hAnsi="Times New Roman" w:cs="Times New Roman"/>
        </w:rPr>
        <w:t xml:space="preserve">Legislative Services – Adri Maguire Segui;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C774AD">
        <w:rPr>
          <w:rFonts w:ascii="Times New Roman" w:eastAsia="Calibri" w:hAnsi="Times New Roman" w:cs="Times New Roman"/>
        </w:rPr>
        <w:t>2:02</w:t>
      </w:r>
      <w:r w:rsidRPr="00272C6E">
        <w:rPr>
          <w:rFonts w:ascii="Times New Roman" w:eastAsia="Calibri" w:hAnsi="Times New Roman" w:cs="Times New Roman"/>
        </w:rPr>
        <w:t xml:space="preserve"> p.m.</w:t>
      </w:r>
    </w:p>
    <w:p w:rsidR="006B72F9" w:rsidRDefault="006B72F9" w:rsidP="00272C6E">
      <w:pPr>
        <w:spacing w:after="0" w:line="240" w:lineRule="auto"/>
        <w:rPr>
          <w:rFonts w:ascii="Times New Roman" w:eastAsia="Calibri" w:hAnsi="Times New Roman" w:cs="Times New Roman"/>
        </w:rPr>
      </w:pPr>
    </w:p>
    <w:p w:rsidR="009517B4" w:rsidRDefault="00F325B0"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Lori Boyer ca</w:t>
      </w:r>
      <w:r w:rsidR="00D446D5">
        <w:rPr>
          <w:rFonts w:ascii="Times New Roman" w:eastAsia="Calibri" w:hAnsi="Times New Roman" w:cs="Times New Roman"/>
        </w:rPr>
        <w:t xml:space="preserve">lled the meeting to order and the attendees introduced themselves for the record. </w:t>
      </w:r>
      <w:r w:rsidR="004D2B1E">
        <w:rPr>
          <w:rFonts w:ascii="Times New Roman" w:eastAsia="Calibri" w:hAnsi="Times New Roman" w:cs="Times New Roman"/>
        </w:rPr>
        <w:t xml:space="preserve">She shared </w:t>
      </w:r>
      <w:r w:rsidR="009517B4">
        <w:rPr>
          <w:rFonts w:ascii="Times New Roman" w:eastAsia="Calibri" w:hAnsi="Times New Roman" w:cs="Times New Roman"/>
        </w:rPr>
        <w:t>that the substitute legislation is delayed to the next committee cycle. The committee reviewed ROW permit standards-unresolved issues related to the above grade enclosure at the base of a new pole. Suggestions provided were to restrict signage, require cabinet maintenance, and to allow the above ground enclosure as an option to a mounted cabinet. The next topic involved ground mounted equipment locations in rural development areas with no sidewalks or M/U Trails that currently exist or planned. After discussion, the committee did not have a preference regarding equipment being located in foliage. However, they suggested maintaining one standard throughout the city. Thus, the equipment would have to be mounted, the above ground base of a new pole, or underground.</w:t>
      </w:r>
    </w:p>
    <w:p w:rsidR="009517B4" w:rsidRDefault="009517B4" w:rsidP="00272C6E">
      <w:pPr>
        <w:spacing w:after="0" w:line="240" w:lineRule="auto"/>
        <w:rPr>
          <w:rFonts w:ascii="Times New Roman" w:eastAsia="Calibri" w:hAnsi="Times New Roman" w:cs="Times New Roman"/>
        </w:rPr>
      </w:pPr>
    </w:p>
    <w:p w:rsidR="009517B4" w:rsidRDefault="009517B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Bill Killingsworth referenced a memo he received dated May 3, 2018. He discussed the private property standards regarding small cell antennas.  There are three classifications of cell towers. Track I is administratively approved by the Planning and Development Department. Track II is approved </w:t>
      </w:r>
      <w:r w:rsidR="0041605C">
        <w:rPr>
          <w:rFonts w:ascii="Times New Roman" w:eastAsia="Calibri" w:hAnsi="Times New Roman" w:cs="Times New Roman"/>
        </w:rPr>
        <w:t xml:space="preserve">by </w:t>
      </w:r>
      <w:r>
        <w:rPr>
          <w:rFonts w:ascii="Times New Roman" w:eastAsia="Calibri" w:hAnsi="Times New Roman" w:cs="Times New Roman"/>
        </w:rPr>
        <w:t xml:space="preserve">the Planning Commission. Track III is approved </w:t>
      </w:r>
      <w:r w:rsidR="0041605C">
        <w:rPr>
          <w:rFonts w:ascii="Times New Roman" w:eastAsia="Calibri" w:hAnsi="Times New Roman" w:cs="Times New Roman"/>
        </w:rPr>
        <w:t>by</w:t>
      </w:r>
      <w:r>
        <w:rPr>
          <w:rFonts w:ascii="Times New Roman" w:eastAsia="Calibri" w:hAnsi="Times New Roman" w:cs="Times New Roman"/>
        </w:rPr>
        <w:t xml:space="preserve"> the Land Use and Zoning Committee. Currently, small cell antennas are defined as wireless communication facilities and regulated Part 15. Mr. Killingsworth stated the committee could consider modifying the Zoning Code to establish a new small cell antenna section to address design, criteria, and restrictions. There were concerns regarding </w:t>
      </w:r>
      <w:r w:rsidR="0041605C">
        <w:rPr>
          <w:rFonts w:ascii="Times New Roman" w:eastAsia="Calibri" w:hAnsi="Times New Roman" w:cs="Times New Roman"/>
        </w:rPr>
        <w:t xml:space="preserve">a </w:t>
      </w:r>
      <w:r w:rsidR="0041605C" w:rsidRPr="0041605C">
        <w:rPr>
          <w:rFonts w:ascii="Times New Roman" w:eastAsia="Calibri" w:hAnsi="Times New Roman" w:cs="Times New Roman"/>
        </w:rPr>
        <w:t>separation requirement</w:t>
      </w:r>
      <w:r w:rsidR="0041605C">
        <w:rPr>
          <w:rFonts w:ascii="Times New Roman" w:eastAsia="Calibri" w:hAnsi="Times New Roman" w:cs="Times New Roman"/>
        </w:rPr>
        <w:t>,</w:t>
      </w:r>
      <w:r w:rsidR="0041605C" w:rsidRPr="0041605C">
        <w:rPr>
          <w:rFonts w:ascii="Times New Roman" w:eastAsia="Calibri" w:hAnsi="Times New Roman" w:cs="Times New Roman"/>
        </w:rPr>
        <w:t xml:space="preserve"> </w:t>
      </w:r>
      <w:r>
        <w:rPr>
          <w:rFonts w:ascii="Times New Roman" w:eastAsia="Calibri" w:hAnsi="Times New Roman" w:cs="Times New Roman"/>
        </w:rPr>
        <w:t>location</w:t>
      </w:r>
      <w:r w:rsidR="0041605C">
        <w:rPr>
          <w:rFonts w:ascii="Times New Roman" w:eastAsia="Calibri" w:hAnsi="Times New Roman" w:cs="Times New Roman"/>
        </w:rPr>
        <w:t xml:space="preserve"> and </w:t>
      </w:r>
      <w:r>
        <w:rPr>
          <w:rFonts w:ascii="Times New Roman" w:eastAsia="Calibri" w:hAnsi="Times New Roman" w:cs="Times New Roman"/>
        </w:rPr>
        <w:t xml:space="preserve">height of antenna/tower, </w:t>
      </w:r>
      <w:r w:rsidR="0041605C">
        <w:rPr>
          <w:rFonts w:ascii="Times New Roman" w:eastAsia="Calibri" w:hAnsi="Times New Roman" w:cs="Times New Roman"/>
        </w:rPr>
        <w:t xml:space="preserve">and the </w:t>
      </w:r>
      <w:r>
        <w:rPr>
          <w:rFonts w:ascii="Times New Roman" w:eastAsia="Calibri" w:hAnsi="Times New Roman" w:cs="Times New Roman"/>
        </w:rPr>
        <w:t xml:space="preserve">definition of </w:t>
      </w:r>
      <w:r w:rsidR="0041605C">
        <w:rPr>
          <w:rFonts w:ascii="Times New Roman" w:eastAsia="Calibri" w:hAnsi="Times New Roman" w:cs="Times New Roman"/>
        </w:rPr>
        <w:t xml:space="preserve">camouflage. </w:t>
      </w:r>
      <w:r>
        <w:rPr>
          <w:rFonts w:ascii="Times New Roman" w:eastAsia="Calibri" w:hAnsi="Times New Roman" w:cs="Times New Roman"/>
        </w:rPr>
        <w:t xml:space="preserve">Mr. Killingsworth will provide the committee a proposal </w:t>
      </w:r>
      <w:r w:rsidR="0041605C">
        <w:rPr>
          <w:rFonts w:ascii="Times New Roman" w:eastAsia="Calibri" w:hAnsi="Times New Roman" w:cs="Times New Roman"/>
        </w:rPr>
        <w:t xml:space="preserve">for </w:t>
      </w:r>
      <w:r>
        <w:rPr>
          <w:rFonts w:ascii="Times New Roman" w:eastAsia="Calibri" w:hAnsi="Times New Roman" w:cs="Times New Roman"/>
        </w:rPr>
        <w:t>changes at the next meeting.</w:t>
      </w:r>
    </w:p>
    <w:p w:rsidR="009517B4" w:rsidRDefault="009517B4" w:rsidP="00272C6E">
      <w:pPr>
        <w:spacing w:after="0" w:line="240" w:lineRule="auto"/>
        <w:rPr>
          <w:rFonts w:ascii="Times New Roman" w:eastAsia="Calibri" w:hAnsi="Times New Roman" w:cs="Times New Roman"/>
        </w:rPr>
      </w:pPr>
    </w:p>
    <w:p w:rsidR="00304D8C" w:rsidRDefault="009517B4"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There being no further business, </w:t>
      </w:r>
      <w:r w:rsidR="0041605C">
        <w:rPr>
          <w:rFonts w:ascii="Times New Roman" w:eastAsia="Calibri" w:hAnsi="Times New Roman" w:cs="Times New Roman"/>
        </w:rPr>
        <w:t xml:space="preserve">CM Boyer </w:t>
      </w:r>
      <w:r>
        <w:rPr>
          <w:rFonts w:ascii="Times New Roman" w:eastAsia="Calibri" w:hAnsi="Times New Roman" w:cs="Times New Roman"/>
        </w:rPr>
        <w:t>adjourned</w:t>
      </w:r>
      <w:r w:rsidR="0041605C">
        <w:rPr>
          <w:rFonts w:ascii="Times New Roman" w:eastAsia="Calibri" w:hAnsi="Times New Roman" w:cs="Times New Roman"/>
        </w:rPr>
        <w:t xml:space="preserve"> the meeting</w:t>
      </w:r>
      <w:r>
        <w:rPr>
          <w:rFonts w:ascii="Times New Roman" w:eastAsia="Calibri" w:hAnsi="Times New Roman" w:cs="Times New Roman"/>
        </w:rPr>
        <w:t>.</w:t>
      </w:r>
    </w:p>
    <w:p w:rsidR="00272C6E" w:rsidRPr="005646D3" w:rsidRDefault="00272C6E" w:rsidP="005646D3">
      <w:pPr>
        <w:spacing w:after="0" w:line="240" w:lineRule="auto"/>
        <w:rPr>
          <w:rFonts w:ascii="Times New Roman" w:eastAsia="Calibri" w:hAnsi="Times New Roman" w:cs="Times New Roman"/>
          <w:b/>
        </w:rPr>
      </w:pPr>
      <w:bookmarkStart w:id="0" w:name="_GoBack"/>
      <w:bookmarkEnd w:id="0"/>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9517B4">
        <w:rPr>
          <w:rFonts w:ascii="Times New Roman" w:eastAsia="Calibri" w:hAnsi="Times New Roman" w:cs="Times New Roman"/>
        </w:rPr>
        <w:t>2:58</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525EA4">
        <w:rPr>
          <w:rFonts w:ascii="Times New Roman" w:eastAsia="Calibri" w:hAnsi="Times New Roman" w:cs="Times New Roman"/>
        </w:rPr>
        <w:t>05.</w:t>
      </w:r>
      <w:r w:rsidR="009517B4">
        <w:rPr>
          <w:rFonts w:ascii="Times New Roman" w:eastAsia="Calibri" w:hAnsi="Times New Roman" w:cs="Times New Roman"/>
        </w:rPr>
        <w:t>25</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9517B4">
        <w:rPr>
          <w:rFonts w:ascii="Times New Roman" w:eastAsia="Calibri" w:hAnsi="Times New Roman" w:cs="Times New Roman"/>
        </w:rPr>
        <w:t>2:30</w:t>
      </w:r>
      <w:r w:rsidR="00272C6E" w:rsidRPr="00272C6E">
        <w:rPr>
          <w:rFonts w:ascii="Times New Roman" w:eastAsia="Calibri" w:hAnsi="Times New Roman" w:cs="Times New Roman"/>
        </w:rPr>
        <w:t xml:space="preserve"> </w:t>
      </w:r>
      <w:r w:rsidR="009517B4">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5646D3">
        <w:rPr>
          <w:rFonts w:ascii="Times New Roman" w:eastAsia="Calibri" w:hAnsi="Times New Roman" w:cs="Times New Roman"/>
        </w:rPr>
        <w:t xml:space="preserve">Joint LUZ and TEU Special </w:t>
      </w:r>
      <w:r w:rsidR="00562721">
        <w:rPr>
          <w:rFonts w:ascii="Times New Roman" w:eastAsia="Calibri" w:hAnsi="Times New Roman" w:cs="Times New Roman"/>
        </w:rPr>
        <w:t>Workshop</w:t>
      </w:r>
      <w:r w:rsidR="005646D3">
        <w:rPr>
          <w:rFonts w:ascii="Times New Roman" w:eastAsia="Calibri" w:hAnsi="Times New Roman" w:cs="Times New Roman"/>
        </w:rPr>
        <w:t xml:space="preserve"> 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9517B4">
        <w:rPr>
          <w:rFonts w:ascii="Times New Roman" w:eastAsia="Calibri" w:hAnsi="Times New Roman" w:cs="Times New Roman"/>
        </w:rPr>
        <w:t>05.21</w:t>
      </w:r>
      <w:r w:rsidR="00562721">
        <w:rPr>
          <w:rFonts w:ascii="Times New Roman" w:eastAsia="Calibri" w:hAnsi="Times New Roman" w:cs="Times New Roman"/>
        </w:rPr>
        <w:t>.18</w:t>
      </w:r>
    </w:p>
    <w:p w:rsidR="007D70E8" w:rsidRDefault="007D70E8" w:rsidP="00272C6E">
      <w:pPr>
        <w:spacing w:after="0" w:line="240" w:lineRule="auto"/>
        <w:rPr>
          <w:rFonts w:ascii="Times New Roman" w:eastAsia="Calibri" w:hAnsi="Times New Roman" w:cs="Times New Roman"/>
        </w:rPr>
      </w:pPr>
    </w:p>
    <w:p w:rsidR="007D70E8" w:rsidRPr="007D70E8" w:rsidRDefault="007D70E8" w:rsidP="007D70E8">
      <w:pPr>
        <w:spacing w:after="0" w:line="240" w:lineRule="auto"/>
        <w:rPr>
          <w:rFonts w:ascii="Times New Roman" w:eastAsia="Calibri" w:hAnsi="Times New Roman" w:cs="Times New Roman"/>
        </w:rPr>
      </w:pPr>
      <w:r>
        <w:rPr>
          <w:rFonts w:ascii="Times New Roman" w:eastAsia="Calibri" w:hAnsi="Times New Roman" w:cs="Times New Roman"/>
        </w:rPr>
        <w:t xml:space="preserve">Handouts:  </w:t>
      </w:r>
      <w:r w:rsidRPr="007D70E8">
        <w:rPr>
          <w:rFonts w:ascii="Times New Roman" w:eastAsia="Calibri" w:hAnsi="Times New Roman" w:cs="Times New Roman"/>
        </w:rPr>
        <w:t>Joint LUZ and TEU Special Workshop Meeting – LSD</w:t>
      </w:r>
    </w:p>
    <w:p w:rsidR="007D70E8" w:rsidRPr="007D70E8" w:rsidRDefault="007D70E8" w:rsidP="007D70E8">
      <w:pPr>
        <w:spacing w:after="0" w:line="240" w:lineRule="auto"/>
        <w:rPr>
          <w:rFonts w:ascii="Times New Roman" w:eastAsia="Calibri" w:hAnsi="Times New Roman" w:cs="Times New Roman"/>
        </w:rPr>
      </w:pPr>
      <w:r w:rsidRPr="007D70E8">
        <w:rPr>
          <w:rFonts w:ascii="Times New Roman" w:eastAsia="Calibri" w:hAnsi="Times New Roman" w:cs="Times New Roman"/>
        </w:rPr>
        <w:tab/>
      </w:r>
      <w:r>
        <w:rPr>
          <w:rFonts w:ascii="Times New Roman" w:eastAsia="Calibri" w:hAnsi="Times New Roman" w:cs="Times New Roman"/>
        </w:rPr>
        <w:t xml:space="preserve">     </w:t>
      </w:r>
      <w:r w:rsidR="00B81F19">
        <w:rPr>
          <w:rFonts w:ascii="Times New Roman" w:eastAsia="Calibri" w:hAnsi="Times New Roman" w:cs="Times New Roman"/>
        </w:rPr>
        <w:t>05.07</w:t>
      </w:r>
      <w:r w:rsidRPr="007D70E8">
        <w:rPr>
          <w:rFonts w:ascii="Times New Roman" w:eastAsia="Calibri" w:hAnsi="Times New Roman" w:cs="Times New Roman"/>
        </w:rPr>
        <w:t>.18</w:t>
      </w:r>
    </w:p>
    <w:p w:rsidR="007D70E8" w:rsidRPr="00272C6E" w:rsidRDefault="007D70E8" w:rsidP="00272C6E">
      <w:pPr>
        <w:spacing w:after="0" w:line="240" w:lineRule="auto"/>
        <w:rPr>
          <w:rFonts w:ascii="Times New Roman" w:eastAsia="Calibri" w:hAnsi="Times New Roman" w:cs="Times New Roman"/>
        </w:rPr>
      </w:pPr>
      <w:r>
        <w:rPr>
          <w:rFonts w:ascii="Times New Roman" w:eastAsia="Calibri" w:hAnsi="Times New Roman" w:cs="Times New Roman"/>
        </w:rPr>
        <w:tab/>
      </w:r>
    </w:p>
    <w:sectPr w:rsidR="007D70E8" w:rsidRPr="00272C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41605C">
          <w:rPr>
            <w:noProof/>
          </w:rPr>
          <w:t>2</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968"/>
    <w:multiLevelType w:val="hybridMultilevel"/>
    <w:tmpl w:val="13E231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724122"/>
    <w:multiLevelType w:val="hybridMultilevel"/>
    <w:tmpl w:val="CA9676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mwrAUAIRQbGSwAAAA="/>
  </w:docVars>
  <w:rsids>
    <w:rsidRoot w:val="00272C6E"/>
    <w:rsid w:val="000429BF"/>
    <w:rsid w:val="00050EFA"/>
    <w:rsid w:val="00073CE8"/>
    <w:rsid w:val="00074464"/>
    <w:rsid w:val="00076539"/>
    <w:rsid w:val="000834C2"/>
    <w:rsid w:val="000D3E45"/>
    <w:rsid w:val="000D42C9"/>
    <w:rsid w:val="000D555D"/>
    <w:rsid w:val="000E3444"/>
    <w:rsid w:val="00110D91"/>
    <w:rsid w:val="0011333F"/>
    <w:rsid w:val="0011658F"/>
    <w:rsid w:val="00121916"/>
    <w:rsid w:val="00127D00"/>
    <w:rsid w:val="00130338"/>
    <w:rsid w:val="0013385A"/>
    <w:rsid w:val="001629BF"/>
    <w:rsid w:val="00180519"/>
    <w:rsid w:val="00193BEB"/>
    <w:rsid w:val="001C338B"/>
    <w:rsid w:val="001C345E"/>
    <w:rsid w:val="001C39FA"/>
    <w:rsid w:val="001C6815"/>
    <w:rsid w:val="001D41DA"/>
    <w:rsid w:val="001D4FBF"/>
    <w:rsid w:val="001D54C7"/>
    <w:rsid w:val="001E0C17"/>
    <w:rsid w:val="001E4F35"/>
    <w:rsid w:val="002077FB"/>
    <w:rsid w:val="00230ED7"/>
    <w:rsid w:val="00233E9B"/>
    <w:rsid w:val="002407F5"/>
    <w:rsid w:val="00250370"/>
    <w:rsid w:val="002558AF"/>
    <w:rsid w:val="00257AD5"/>
    <w:rsid w:val="00262296"/>
    <w:rsid w:val="00272C6E"/>
    <w:rsid w:val="0028135A"/>
    <w:rsid w:val="00293823"/>
    <w:rsid w:val="002B16CA"/>
    <w:rsid w:val="002B640E"/>
    <w:rsid w:val="002B7023"/>
    <w:rsid w:val="002E604A"/>
    <w:rsid w:val="002E6A6A"/>
    <w:rsid w:val="002F7D51"/>
    <w:rsid w:val="002F7EC1"/>
    <w:rsid w:val="00302541"/>
    <w:rsid w:val="00304D8C"/>
    <w:rsid w:val="0030651A"/>
    <w:rsid w:val="00307D40"/>
    <w:rsid w:val="003307E0"/>
    <w:rsid w:val="00342308"/>
    <w:rsid w:val="0036072A"/>
    <w:rsid w:val="00366DAC"/>
    <w:rsid w:val="00380ACC"/>
    <w:rsid w:val="003831FF"/>
    <w:rsid w:val="003B0073"/>
    <w:rsid w:val="003B47E7"/>
    <w:rsid w:val="003D153C"/>
    <w:rsid w:val="003D2826"/>
    <w:rsid w:val="003E17AF"/>
    <w:rsid w:val="003F59A2"/>
    <w:rsid w:val="00410F44"/>
    <w:rsid w:val="00415F7D"/>
    <w:rsid w:val="0041605C"/>
    <w:rsid w:val="00420978"/>
    <w:rsid w:val="00446149"/>
    <w:rsid w:val="0045448A"/>
    <w:rsid w:val="0046000F"/>
    <w:rsid w:val="00461476"/>
    <w:rsid w:val="004650D2"/>
    <w:rsid w:val="00472099"/>
    <w:rsid w:val="00473168"/>
    <w:rsid w:val="00491F44"/>
    <w:rsid w:val="00492DBA"/>
    <w:rsid w:val="004D2B1E"/>
    <w:rsid w:val="004D7F82"/>
    <w:rsid w:val="004E03EE"/>
    <w:rsid w:val="004E06DC"/>
    <w:rsid w:val="004E344B"/>
    <w:rsid w:val="004E3D0C"/>
    <w:rsid w:val="004F48CA"/>
    <w:rsid w:val="00525EA4"/>
    <w:rsid w:val="005431E3"/>
    <w:rsid w:val="00546A73"/>
    <w:rsid w:val="005532AC"/>
    <w:rsid w:val="00562721"/>
    <w:rsid w:val="005646D3"/>
    <w:rsid w:val="005769A2"/>
    <w:rsid w:val="00581D69"/>
    <w:rsid w:val="00584C8B"/>
    <w:rsid w:val="00597AB8"/>
    <w:rsid w:val="005D6C31"/>
    <w:rsid w:val="005F6B02"/>
    <w:rsid w:val="006065DC"/>
    <w:rsid w:val="00610B40"/>
    <w:rsid w:val="006134C3"/>
    <w:rsid w:val="00625138"/>
    <w:rsid w:val="00626E5F"/>
    <w:rsid w:val="00671CE4"/>
    <w:rsid w:val="00673495"/>
    <w:rsid w:val="0067633E"/>
    <w:rsid w:val="00676F48"/>
    <w:rsid w:val="006B72F9"/>
    <w:rsid w:val="006C16F7"/>
    <w:rsid w:val="006D6168"/>
    <w:rsid w:val="006E058F"/>
    <w:rsid w:val="006E4623"/>
    <w:rsid w:val="006F1DF8"/>
    <w:rsid w:val="00705C24"/>
    <w:rsid w:val="0071207A"/>
    <w:rsid w:val="0072164B"/>
    <w:rsid w:val="00725708"/>
    <w:rsid w:val="00732674"/>
    <w:rsid w:val="00741850"/>
    <w:rsid w:val="00750F14"/>
    <w:rsid w:val="00752E87"/>
    <w:rsid w:val="007769CA"/>
    <w:rsid w:val="007C0ED3"/>
    <w:rsid w:val="007C32F1"/>
    <w:rsid w:val="007D6BAD"/>
    <w:rsid w:val="007D70E8"/>
    <w:rsid w:val="007E29A5"/>
    <w:rsid w:val="007F72FB"/>
    <w:rsid w:val="00820DEE"/>
    <w:rsid w:val="00825499"/>
    <w:rsid w:val="00855A55"/>
    <w:rsid w:val="00872E48"/>
    <w:rsid w:val="00887E1F"/>
    <w:rsid w:val="00891488"/>
    <w:rsid w:val="008A36F6"/>
    <w:rsid w:val="008A4B5A"/>
    <w:rsid w:val="008A71FA"/>
    <w:rsid w:val="008C507C"/>
    <w:rsid w:val="008D3D12"/>
    <w:rsid w:val="008F2217"/>
    <w:rsid w:val="00927969"/>
    <w:rsid w:val="009317F3"/>
    <w:rsid w:val="00934DFE"/>
    <w:rsid w:val="00934F3C"/>
    <w:rsid w:val="009517B4"/>
    <w:rsid w:val="009976F3"/>
    <w:rsid w:val="009A09D4"/>
    <w:rsid w:val="009A4DEB"/>
    <w:rsid w:val="009B6CD4"/>
    <w:rsid w:val="009C1244"/>
    <w:rsid w:val="009C7366"/>
    <w:rsid w:val="009D6380"/>
    <w:rsid w:val="009E7E6D"/>
    <w:rsid w:val="009F0419"/>
    <w:rsid w:val="00A17709"/>
    <w:rsid w:val="00A21B9A"/>
    <w:rsid w:val="00A273A7"/>
    <w:rsid w:val="00A451CD"/>
    <w:rsid w:val="00A457AB"/>
    <w:rsid w:val="00A51AAB"/>
    <w:rsid w:val="00A74725"/>
    <w:rsid w:val="00A80C1F"/>
    <w:rsid w:val="00A9730C"/>
    <w:rsid w:val="00A975B8"/>
    <w:rsid w:val="00AA62C2"/>
    <w:rsid w:val="00AB3130"/>
    <w:rsid w:val="00AB5EC3"/>
    <w:rsid w:val="00AC55A6"/>
    <w:rsid w:val="00AC7AF2"/>
    <w:rsid w:val="00AE61BB"/>
    <w:rsid w:val="00AF4E93"/>
    <w:rsid w:val="00B2608D"/>
    <w:rsid w:val="00B3105E"/>
    <w:rsid w:val="00B4408B"/>
    <w:rsid w:val="00B54438"/>
    <w:rsid w:val="00B6005D"/>
    <w:rsid w:val="00B618D7"/>
    <w:rsid w:val="00B64D83"/>
    <w:rsid w:val="00B72B03"/>
    <w:rsid w:val="00B80F75"/>
    <w:rsid w:val="00B81F19"/>
    <w:rsid w:val="00B95759"/>
    <w:rsid w:val="00BD392E"/>
    <w:rsid w:val="00BD6BDB"/>
    <w:rsid w:val="00BE0802"/>
    <w:rsid w:val="00BE56BE"/>
    <w:rsid w:val="00C00EF4"/>
    <w:rsid w:val="00C02DFF"/>
    <w:rsid w:val="00C17647"/>
    <w:rsid w:val="00C41E65"/>
    <w:rsid w:val="00C556E4"/>
    <w:rsid w:val="00C6321B"/>
    <w:rsid w:val="00C64F67"/>
    <w:rsid w:val="00C70DC4"/>
    <w:rsid w:val="00C774AD"/>
    <w:rsid w:val="00C774B2"/>
    <w:rsid w:val="00C821C3"/>
    <w:rsid w:val="00C845B8"/>
    <w:rsid w:val="00C96775"/>
    <w:rsid w:val="00CA3394"/>
    <w:rsid w:val="00CA799F"/>
    <w:rsid w:val="00CC2067"/>
    <w:rsid w:val="00CC27E4"/>
    <w:rsid w:val="00D037BE"/>
    <w:rsid w:val="00D07DF9"/>
    <w:rsid w:val="00D2109A"/>
    <w:rsid w:val="00D41264"/>
    <w:rsid w:val="00D424E6"/>
    <w:rsid w:val="00D446D5"/>
    <w:rsid w:val="00D4533D"/>
    <w:rsid w:val="00D66F41"/>
    <w:rsid w:val="00D6710B"/>
    <w:rsid w:val="00D70B30"/>
    <w:rsid w:val="00D834E0"/>
    <w:rsid w:val="00DA3A8F"/>
    <w:rsid w:val="00DA6BD7"/>
    <w:rsid w:val="00DB1B9C"/>
    <w:rsid w:val="00DB6A7A"/>
    <w:rsid w:val="00DC5F1E"/>
    <w:rsid w:val="00DE0EF9"/>
    <w:rsid w:val="00DE16D3"/>
    <w:rsid w:val="00DE5AC6"/>
    <w:rsid w:val="00DF5854"/>
    <w:rsid w:val="00E012E7"/>
    <w:rsid w:val="00E0505D"/>
    <w:rsid w:val="00E126A0"/>
    <w:rsid w:val="00E20260"/>
    <w:rsid w:val="00E45F8C"/>
    <w:rsid w:val="00E66699"/>
    <w:rsid w:val="00E76766"/>
    <w:rsid w:val="00E97B28"/>
    <w:rsid w:val="00EA08AC"/>
    <w:rsid w:val="00EB6EF7"/>
    <w:rsid w:val="00EC33D6"/>
    <w:rsid w:val="00EC57D4"/>
    <w:rsid w:val="00EC7745"/>
    <w:rsid w:val="00EE74C7"/>
    <w:rsid w:val="00EF252D"/>
    <w:rsid w:val="00F013A9"/>
    <w:rsid w:val="00F02254"/>
    <w:rsid w:val="00F039CE"/>
    <w:rsid w:val="00F325B0"/>
    <w:rsid w:val="00F47A0E"/>
    <w:rsid w:val="00F70042"/>
    <w:rsid w:val="00FA7D13"/>
    <w:rsid w:val="00FB57A9"/>
    <w:rsid w:val="00FB69F7"/>
    <w:rsid w:val="00FC1FF9"/>
    <w:rsid w:val="00FC77B0"/>
    <w:rsid w:val="00FD28CD"/>
    <w:rsid w:val="00FD7D3F"/>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FB5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FB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908808940">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cp:lastPrinted>2018-04-18T22:54:00Z</cp:lastPrinted>
  <dcterms:created xsi:type="dcterms:W3CDTF">2018-05-25T18:00:00Z</dcterms:created>
  <dcterms:modified xsi:type="dcterms:W3CDTF">2018-05-25T18:06:00Z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